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2BF5" w14:textId="02EA6591" w:rsidR="00550DB3" w:rsidRPr="00550DB3" w:rsidRDefault="00550DB3" w:rsidP="00550DB3">
      <w:pPr>
        <w:rPr>
          <w:color w:val="002060"/>
        </w:rPr>
      </w:pPr>
    </w:p>
    <w:p w14:paraId="7CBC25CD" w14:textId="77777777" w:rsidR="00550DB3" w:rsidRPr="00550DB3" w:rsidRDefault="00550DB3" w:rsidP="00550DB3">
      <w:pPr>
        <w:jc w:val="center"/>
        <w:rPr>
          <w:b/>
          <w:bCs/>
          <w:color w:val="002060"/>
        </w:rPr>
      </w:pPr>
      <w:r w:rsidRPr="00550DB3">
        <w:rPr>
          <w:b/>
          <w:bCs/>
          <w:color w:val="002060"/>
        </w:rPr>
        <w:t>ORSZÁGOS MŰVÉSZETI PÁLYÁZATI FELHÍVÁS</w:t>
      </w:r>
    </w:p>
    <w:p w14:paraId="7DAB703A" w14:textId="77777777" w:rsidR="002071FC" w:rsidRPr="002071FC" w:rsidRDefault="00550DB3" w:rsidP="00550DB3">
      <w:pPr>
        <w:jc w:val="center"/>
        <w:rPr>
          <w:b/>
          <w:bCs/>
          <w:color w:val="002060"/>
          <w:sz w:val="32"/>
          <w:szCs w:val="32"/>
        </w:rPr>
      </w:pPr>
      <w:r w:rsidRPr="00550DB3">
        <w:rPr>
          <w:b/>
          <w:bCs/>
          <w:color w:val="002060"/>
          <w:sz w:val="32"/>
          <w:szCs w:val="32"/>
        </w:rPr>
        <w:t>„Első Fények – A Feltörekvő Fiatal Tehetségek Láthatóságáért”</w:t>
      </w:r>
    </w:p>
    <w:p w14:paraId="72D4FBB8" w14:textId="77777777" w:rsidR="00870CCC" w:rsidRDefault="00550DB3" w:rsidP="00550DB3">
      <w:pPr>
        <w:jc w:val="center"/>
        <w:rPr>
          <w:color w:val="002060"/>
          <w:sz w:val="32"/>
          <w:szCs w:val="32"/>
        </w:rPr>
      </w:pPr>
      <w:r w:rsidRPr="00550DB3">
        <w:rPr>
          <w:color w:val="002060"/>
          <w:sz w:val="32"/>
          <w:szCs w:val="32"/>
        </w:rPr>
        <w:t xml:space="preserve"> </w:t>
      </w:r>
      <w:r w:rsidR="002071FC" w:rsidRPr="002071FC">
        <w:rPr>
          <w:color w:val="002060"/>
          <w:sz w:val="32"/>
          <w:szCs w:val="32"/>
        </w:rPr>
        <w:t>c</w:t>
      </w:r>
      <w:r w:rsidRPr="002071FC">
        <w:rPr>
          <w:color w:val="002060"/>
          <w:sz w:val="32"/>
          <w:szCs w:val="32"/>
        </w:rPr>
        <w:t xml:space="preserve">ímű projekt </w:t>
      </w:r>
      <w:r w:rsidR="002071FC" w:rsidRPr="002071FC">
        <w:rPr>
          <w:color w:val="002060"/>
          <w:sz w:val="32"/>
          <w:szCs w:val="32"/>
        </w:rPr>
        <w:t xml:space="preserve">keretén belül </w:t>
      </w:r>
      <w:r w:rsidR="00870CCC">
        <w:rPr>
          <w:color w:val="002060"/>
          <w:sz w:val="32"/>
          <w:szCs w:val="32"/>
        </w:rPr>
        <w:t xml:space="preserve">a </w:t>
      </w:r>
    </w:p>
    <w:p w14:paraId="0656F2D7" w14:textId="242677F7" w:rsidR="00870CCC" w:rsidRPr="00870CCC" w:rsidRDefault="00870CCC" w:rsidP="00550DB3">
      <w:pPr>
        <w:jc w:val="center"/>
        <w:rPr>
          <w:b/>
          <w:bCs/>
          <w:color w:val="002060"/>
          <w:sz w:val="32"/>
          <w:szCs w:val="32"/>
        </w:rPr>
      </w:pPr>
      <w:r w:rsidRPr="00870CCC">
        <w:rPr>
          <w:b/>
          <w:bCs/>
          <w:color w:val="002060"/>
          <w:sz w:val="32"/>
          <w:szCs w:val="32"/>
        </w:rPr>
        <w:t xml:space="preserve">Nemzet fiatal Művészeiért Alapítvány </w:t>
      </w:r>
    </w:p>
    <w:p w14:paraId="625E8335" w14:textId="43EE32FA" w:rsidR="00550DB3" w:rsidRPr="002071FC" w:rsidRDefault="002071FC" w:rsidP="00550DB3">
      <w:pPr>
        <w:jc w:val="center"/>
        <w:rPr>
          <w:color w:val="002060"/>
          <w:sz w:val="32"/>
          <w:szCs w:val="32"/>
        </w:rPr>
      </w:pPr>
      <w:r w:rsidRPr="002071FC">
        <w:rPr>
          <w:color w:val="002060"/>
          <w:sz w:val="32"/>
          <w:szCs w:val="32"/>
        </w:rPr>
        <w:t>meghirdet</w:t>
      </w:r>
      <w:r w:rsidR="00870CCC">
        <w:rPr>
          <w:color w:val="002060"/>
          <w:sz w:val="32"/>
          <w:szCs w:val="32"/>
        </w:rPr>
        <w:t>i az</w:t>
      </w:r>
    </w:p>
    <w:p w14:paraId="5BF24789" w14:textId="77777777" w:rsidR="002071FC" w:rsidRDefault="00550DB3" w:rsidP="00550DB3">
      <w:pPr>
        <w:jc w:val="center"/>
        <w:rPr>
          <w:color w:val="002060"/>
          <w:sz w:val="32"/>
          <w:szCs w:val="32"/>
        </w:rPr>
      </w:pPr>
      <w:r w:rsidRPr="002071FC">
        <w:rPr>
          <w:b/>
          <w:bCs/>
          <w:color w:val="002060"/>
          <w:sz w:val="32"/>
          <w:szCs w:val="32"/>
        </w:rPr>
        <w:t>Egyensúlyban!</w:t>
      </w:r>
      <w:r w:rsidR="002071FC" w:rsidRPr="002071FC">
        <w:rPr>
          <w:color w:val="002060"/>
          <w:sz w:val="32"/>
          <w:szCs w:val="32"/>
        </w:rPr>
        <w:t xml:space="preserve"> </w:t>
      </w:r>
    </w:p>
    <w:p w14:paraId="30DA578D" w14:textId="30FC0CFC" w:rsidR="00870CCC" w:rsidRPr="002071FC" w:rsidRDefault="00870CCC" w:rsidP="00550DB3">
      <w:pPr>
        <w:jc w:val="center"/>
        <w:rPr>
          <w:color w:val="002060"/>
          <w:sz w:val="32"/>
          <w:szCs w:val="32"/>
        </w:rPr>
      </w:pPr>
      <w:r>
        <w:rPr>
          <w:noProof/>
        </w:rPr>
        <w:drawing>
          <wp:inline distT="0" distB="0" distL="0" distR="0" wp14:anchorId="3B449867" wp14:editId="3A141F28">
            <wp:extent cx="2143125" cy="2143125"/>
            <wp:effectExtent l="0" t="0" r="9525" b="9525"/>
            <wp:docPr id="1842016943" name="Kép 1" descr="🌺MEGNYÍLT - Sávolt Karolina: Wonders of the Universe - In Balance  Exhibition Örömmel értesítjük Önöket, hogy megnyílt Sávolt Karolina, korunk  egyik legfiatalabb alkotóművészének kiállítása a Wonders of the Universe -  In Bal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🌺MEGNYÍLT - Sávolt Karolina: Wonders of the Universe - In Balance  Exhibition Örömmel értesítjük Önöket, hogy megnyílt Sávolt Karolina, korunk  egyik legfiatalabb alkotóművészének kiállítása a Wonders of the Universe -  In Bala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F440E" w14:textId="231682A7" w:rsidR="00870CCC" w:rsidRDefault="002071FC" w:rsidP="00550DB3">
      <w:pPr>
        <w:jc w:val="center"/>
        <w:rPr>
          <w:color w:val="002060"/>
        </w:rPr>
      </w:pPr>
      <w:r w:rsidRPr="002071FC">
        <w:rPr>
          <w:color w:val="002060"/>
          <w:sz w:val="32"/>
          <w:szCs w:val="32"/>
        </w:rPr>
        <w:t xml:space="preserve"> </w:t>
      </w:r>
      <w:r w:rsidR="00870CCC">
        <w:rPr>
          <w:color w:val="002060"/>
          <w:sz w:val="32"/>
          <w:szCs w:val="32"/>
        </w:rPr>
        <w:t>című – országos képzőművészeti pályázatot!</w:t>
      </w:r>
      <w:r w:rsidR="00550DB3" w:rsidRPr="002071FC">
        <w:rPr>
          <w:color w:val="002060"/>
        </w:rPr>
        <w:t xml:space="preserve"> </w:t>
      </w:r>
      <w:r w:rsidR="00550DB3" w:rsidRPr="00550DB3">
        <w:rPr>
          <w:color w:val="002060"/>
        </w:rPr>
        <w:br/>
      </w:r>
      <w:r w:rsidR="00550DB3" w:rsidRPr="00550DB3">
        <w:rPr>
          <w:color w:val="002060"/>
        </w:rPr>
        <w:br/>
      </w:r>
      <w:r w:rsidR="00550DB3" w:rsidRPr="00550DB3">
        <w:rPr>
          <w:b/>
          <w:bCs/>
          <w:color w:val="002060"/>
        </w:rPr>
        <w:t xml:space="preserve">Pályázati időszak: 2026. február </w:t>
      </w:r>
      <w:r w:rsidRPr="002071FC">
        <w:rPr>
          <w:b/>
          <w:bCs/>
          <w:color w:val="002060"/>
        </w:rPr>
        <w:t>1</w:t>
      </w:r>
      <w:r w:rsidR="00550DB3" w:rsidRPr="00550DB3">
        <w:rPr>
          <w:b/>
          <w:bCs/>
          <w:color w:val="002060"/>
        </w:rPr>
        <w:t xml:space="preserve">– 2026. </w:t>
      </w:r>
      <w:r w:rsidR="006964FC">
        <w:rPr>
          <w:b/>
          <w:bCs/>
          <w:color w:val="002060"/>
        </w:rPr>
        <w:t>május</w:t>
      </w:r>
      <w:r w:rsidR="00550DB3" w:rsidRPr="00550DB3">
        <w:rPr>
          <w:b/>
          <w:bCs/>
          <w:color w:val="002060"/>
        </w:rPr>
        <w:t>.</w:t>
      </w:r>
      <w:r w:rsidR="006964FC">
        <w:rPr>
          <w:b/>
          <w:bCs/>
          <w:color w:val="002060"/>
        </w:rPr>
        <w:t>1</w:t>
      </w:r>
      <w:r w:rsidR="00550DB3" w:rsidRPr="00550DB3">
        <w:rPr>
          <w:color w:val="002060"/>
        </w:rPr>
        <w:t xml:space="preserve"> </w:t>
      </w:r>
    </w:p>
    <w:p w14:paraId="59031478" w14:textId="58CC3FBE" w:rsidR="00550DB3" w:rsidRPr="00550DB3" w:rsidRDefault="00870CCC" w:rsidP="00870CCC">
      <w:pPr>
        <w:ind w:left="2136" w:firstLine="696"/>
        <w:rPr>
          <w:color w:val="002060"/>
        </w:rPr>
      </w:pPr>
      <w:r w:rsidRPr="00550DB3">
        <w:rPr>
          <w:color w:val="002060"/>
        </w:rPr>
        <w:t>10–</w:t>
      </w:r>
      <w:r w:rsidRPr="002071FC">
        <w:rPr>
          <w:color w:val="002060"/>
        </w:rPr>
        <w:t>17</w:t>
      </w:r>
      <w:r w:rsidRPr="00550DB3">
        <w:rPr>
          <w:color w:val="002060"/>
        </w:rPr>
        <w:t xml:space="preserve"> év közötti fiatal alkotók</w:t>
      </w:r>
      <w:r>
        <w:rPr>
          <w:color w:val="002060"/>
        </w:rPr>
        <w:t xml:space="preserve"> részére.</w:t>
      </w:r>
      <w:r w:rsidR="00550DB3" w:rsidRPr="00550DB3">
        <w:rPr>
          <w:color w:val="002060"/>
        </w:rPr>
        <w:br/>
      </w:r>
      <w:r>
        <w:rPr>
          <w:b/>
          <w:bCs/>
          <w:color w:val="002060"/>
        </w:rPr>
        <w:t xml:space="preserve">     </w:t>
      </w:r>
      <w:r w:rsidR="00550DB3" w:rsidRPr="00550DB3">
        <w:rPr>
          <w:b/>
          <w:bCs/>
          <w:color w:val="002060"/>
        </w:rPr>
        <w:t xml:space="preserve">Beadási határidő: 2026. </w:t>
      </w:r>
      <w:r w:rsidR="006964FC">
        <w:rPr>
          <w:b/>
          <w:bCs/>
          <w:color w:val="002060"/>
        </w:rPr>
        <w:t xml:space="preserve">május </w:t>
      </w:r>
      <w:r w:rsidR="00550DB3" w:rsidRPr="00550DB3">
        <w:rPr>
          <w:b/>
          <w:bCs/>
          <w:color w:val="002060"/>
        </w:rPr>
        <w:t>1. (</w:t>
      </w:r>
      <w:r w:rsidR="006964FC">
        <w:rPr>
          <w:b/>
          <w:bCs/>
          <w:color w:val="002060"/>
        </w:rPr>
        <w:t>péntek</w:t>
      </w:r>
      <w:r w:rsidR="00550DB3" w:rsidRPr="00550DB3">
        <w:rPr>
          <w:b/>
          <w:bCs/>
          <w:color w:val="002060"/>
        </w:rPr>
        <w:t>) éjfél</w:t>
      </w:r>
    </w:p>
    <w:p w14:paraId="6635281E" w14:textId="75472059" w:rsidR="00550DB3" w:rsidRPr="00550DB3" w:rsidRDefault="00550DB3" w:rsidP="00550DB3">
      <w:pPr>
        <w:rPr>
          <w:color w:val="002060"/>
        </w:rPr>
      </w:pPr>
    </w:p>
    <w:p w14:paraId="2050EFA7" w14:textId="77777777" w:rsidR="00550DB3" w:rsidRPr="00550DB3" w:rsidRDefault="00550DB3" w:rsidP="00550DB3">
      <w:pPr>
        <w:rPr>
          <w:b/>
          <w:bCs/>
          <w:color w:val="002060"/>
        </w:rPr>
      </w:pPr>
      <w:r w:rsidRPr="00550DB3">
        <w:rPr>
          <w:b/>
          <w:bCs/>
          <w:color w:val="002060"/>
        </w:rPr>
        <w:t>1. A pályázat kiírója</w:t>
      </w:r>
    </w:p>
    <w:p w14:paraId="5C068A98" w14:textId="77777777" w:rsidR="00550DB3" w:rsidRPr="002071FC" w:rsidRDefault="00550DB3" w:rsidP="00550DB3">
      <w:pPr>
        <w:rPr>
          <w:color w:val="002060"/>
        </w:rPr>
      </w:pPr>
      <w:r w:rsidRPr="00550DB3">
        <w:rPr>
          <w:b/>
          <w:bCs/>
          <w:color w:val="002060"/>
        </w:rPr>
        <w:t>Nemzet Fiatal Művészeiért Alapítvány (NFMA)</w:t>
      </w:r>
      <w:r w:rsidRPr="00550DB3">
        <w:rPr>
          <w:color w:val="002060"/>
        </w:rPr>
        <w:t xml:space="preserve"> </w:t>
      </w:r>
      <w:r w:rsidRPr="00550DB3">
        <w:rPr>
          <w:color w:val="002060"/>
        </w:rPr>
        <w:br/>
        <w:t>A fiatal alkotók szakmai támogatásáért, láthatóságuk növeléséért és a kulturális értékek megőrzéséért dolgozó országos szervezet.</w:t>
      </w:r>
    </w:p>
    <w:p w14:paraId="19CE0EE5" w14:textId="77777777" w:rsidR="00550DB3" w:rsidRPr="00870CCC" w:rsidRDefault="00550DB3" w:rsidP="00550DB3">
      <w:pPr>
        <w:pStyle w:val="NormlWeb"/>
        <w:jc w:val="both"/>
        <w:rPr>
          <w:i/>
          <w:iCs/>
          <w:color w:val="002060"/>
        </w:rPr>
      </w:pPr>
      <w:r w:rsidRPr="00870CCC">
        <w:rPr>
          <w:i/>
          <w:iCs/>
          <w:color w:val="002060"/>
        </w:rPr>
        <w:t>Az idei „Első Fények” pályázat központi fogalma az egyensúly. A természetben az egyensúly a fajok együttélésében, a víz körforgásában, az évszakok váltakozásában és az élővilág törékeny harmóniájában jelenik meg. Az állatvilágban az egyensúly jelenti a túlélés és alkalmazkodás finom rendszerét, ahol minden élőlény szerepe nélkülözhetetlen. Az emberi kapcsolatokban az egyensúly a kölcsönös figyelem, a támogatás, a szeretet és a határok tiszteletének összhangja.</w:t>
      </w:r>
    </w:p>
    <w:p w14:paraId="111E2349" w14:textId="77777777" w:rsidR="00550DB3" w:rsidRPr="00870CCC" w:rsidRDefault="00550DB3" w:rsidP="00550DB3">
      <w:pPr>
        <w:pStyle w:val="NormlWeb"/>
        <w:jc w:val="both"/>
        <w:rPr>
          <w:i/>
          <w:iCs/>
          <w:color w:val="002060"/>
        </w:rPr>
      </w:pPr>
      <w:r w:rsidRPr="00870CCC">
        <w:rPr>
          <w:i/>
          <w:iCs/>
          <w:color w:val="002060"/>
        </w:rPr>
        <w:lastRenderedPageBreak/>
        <w:t>A pályázat arra hívja a fiatal alkotókat, hogy a művészet nyelvén mutassák meg, mit jelent számukra ez a sokrétegű fogalom: hogyan őrzi a természet a saját rendjét, hogyan találja meg egy állat a helyét a világban, és hogyan teremthetünk mi, emberek egyensúlyt önmagunkkal, egymással és a környezetünkkel.</w:t>
      </w:r>
    </w:p>
    <w:p w14:paraId="7E0CC274" w14:textId="77777777" w:rsidR="00870CCC" w:rsidRDefault="00870CCC" w:rsidP="00550DB3">
      <w:pPr>
        <w:rPr>
          <w:b/>
          <w:bCs/>
          <w:color w:val="002060"/>
        </w:rPr>
      </w:pPr>
    </w:p>
    <w:p w14:paraId="4F6E9FA4" w14:textId="508AF603" w:rsidR="00550DB3" w:rsidRPr="00550DB3" w:rsidRDefault="00550DB3" w:rsidP="00550DB3">
      <w:pPr>
        <w:rPr>
          <w:b/>
          <w:bCs/>
          <w:color w:val="002060"/>
        </w:rPr>
      </w:pPr>
      <w:r w:rsidRPr="00550DB3">
        <w:rPr>
          <w:b/>
          <w:bCs/>
          <w:color w:val="002060"/>
        </w:rPr>
        <w:t>2. A pályázat célja</w:t>
      </w:r>
    </w:p>
    <w:p w14:paraId="61EF3E6E" w14:textId="77777777" w:rsidR="00550DB3" w:rsidRPr="00550DB3" w:rsidRDefault="00550DB3" w:rsidP="00550DB3">
      <w:pPr>
        <w:rPr>
          <w:color w:val="002060"/>
        </w:rPr>
      </w:pPr>
      <w:r w:rsidRPr="00550DB3">
        <w:rPr>
          <w:color w:val="002060"/>
        </w:rPr>
        <w:t xml:space="preserve">Az </w:t>
      </w:r>
      <w:r w:rsidRPr="00550DB3">
        <w:rPr>
          <w:b/>
          <w:bCs/>
          <w:color w:val="002060"/>
        </w:rPr>
        <w:t>„Első Fények – A Feltörekvő Fiatal Tehetségek Láthatóságáért”</w:t>
      </w:r>
      <w:r w:rsidRPr="00550DB3">
        <w:rPr>
          <w:color w:val="002060"/>
        </w:rPr>
        <w:t xml:space="preserve"> projekt célja, hogy:</w:t>
      </w:r>
    </w:p>
    <w:p w14:paraId="323AE95D" w14:textId="77777777" w:rsidR="00550DB3" w:rsidRPr="00550DB3" w:rsidRDefault="00550DB3" w:rsidP="00550DB3">
      <w:pPr>
        <w:numPr>
          <w:ilvl w:val="0"/>
          <w:numId w:val="1"/>
        </w:numPr>
        <w:rPr>
          <w:color w:val="002060"/>
        </w:rPr>
      </w:pPr>
      <w:r w:rsidRPr="00550DB3">
        <w:rPr>
          <w:color w:val="002060"/>
        </w:rPr>
        <w:t>országos szinten láthatóvá tegye a pályájuk elején álló fiatal művészeket,</w:t>
      </w:r>
    </w:p>
    <w:p w14:paraId="191761BD" w14:textId="77777777" w:rsidR="00550DB3" w:rsidRPr="00550DB3" w:rsidRDefault="00550DB3" w:rsidP="00550DB3">
      <w:pPr>
        <w:numPr>
          <w:ilvl w:val="0"/>
          <w:numId w:val="1"/>
        </w:numPr>
        <w:rPr>
          <w:color w:val="002060"/>
        </w:rPr>
      </w:pPr>
      <w:r w:rsidRPr="00550DB3">
        <w:rPr>
          <w:color w:val="002060"/>
        </w:rPr>
        <w:t>támogassa kreatív önkifejezésüket,</w:t>
      </w:r>
    </w:p>
    <w:p w14:paraId="310D580B" w14:textId="77777777" w:rsidR="00550DB3" w:rsidRPr="00550DB3" w:rsidRDefault="00550DB3" w:rsidP="00550DB3">
      <w:pPr>
        <w:numPr>
          <w:ilvl w:val="0"/>
          <w:numId w:val="1"/>
        </w:numPr>
        <w:rPr>
          <w:color w:val="002060"/>
        </w:rPr>
      </w:pPr>
      <w:r w:rsidRPr="00550DB3">
        <w:rPr>
          <w:color w:val="002060"/>
        </w:rPr>
        <w:t>fejlessze az NFMA digitális és közösségi média jelenlétét,</w:t>
      </w:r>
    </w:p>
    <w:p w14:paraId="67F7634D" w14:textId="77777777" w:rsidR="00550DB3" w:rsidRPr="00550DB3" w:rsidRDefault="00550DB3" w:rsidP="00550DB3">
      <w:pPr>
        <w:numPr>
          <w:ilvl w:val="0"/>
          <w:numId w:val="1"/>
        </w:numPr>
        <w:rPr>
          <w:color w:val="002060"/>
        </w:rPr>
      </w:pPr>
      <w:r w:rsidRPr="00550DB3">
        <w:rPr>
          <w:color w:val="002060"/>
        </w:rPr>
        <w:t>erősítse a kulturális közösségek bevonódását,</w:t>
      </w:r>
    </w:p>
    <w:p w14:paraId="18A981DA" w14:textId="77777777" w:rsidR="00550DB3" w:rsidRPr="00550DB3" w:rsidRDefault="00550DB3" w:rsidP="00550DB3">
      <w:pPr>
        <w:numPr>
          <w:ilvl w:val="0"/>
          <w:numId w:val="1"/>
        </w:numPr>
        <w:rPr>
          <w:color w:val="002060"/>
        </w:rPr>
      </w:pPr>
      <w:r w:rsidRPr="00550DB3">
        <w:rPr>
          <w:color w:val="002060"/>
        </w:rPr>
        <w:t>lehetőséget biztosítson a fiataloknak, hogy bemutassák tehetségüket, fejlődjenek és szakmai kapcsolatokat építsenek.</w:t>
      </w:r>
    </w:p>
    <w:p w14:paraId="39E74BDB" w14:textId="77777777" w:rsidR="00550DB3" w:rsidRPr="00550DB3" w:rsidRDefault="00550DB3" w:rsidP="00550DB3">
      <w:pPr>
        <w:rPr>
          <w:color w:val="002060"/>
        </w:rPr>
      </w:pPr>
      <w:r w:rsidRPr="00550DB3">
        <w:rPr>
          <w:color w:val="002060"/>
        </w:rPr>
        <w:t xml:space="preserve">A program részeként az Alapítvány képviselteti magát az ENSZ-ben, ahol </w:t>
      </w:r>
      <w:r w:rsidRPr="00550DB3">
        <w:rPr>
          <w:b/>
          <w:bCs/>
          <w:color w:val="002060"/>
        </w:rPr>
        <w:t>Sávolt Karolina</w:t>
      </w:r>
      <w:r w:rsidRPr="00550DB3">
        <w:rPr>
          <w:color w:val="002060"/>
        </w:rPr>
        <w:t>, az NFMA nagykövete hívja fel a figyelmet a művészi önkifejezés, az önbizalom, a mentorálás és a kulturális értékek megőrzésének fontosságára.</w:t>
      </w:r>
    </w:p>
    <w:p w14:paraId="7955EB38" w14:textId="522B82D3" w:rsidR="00550DB3" w:rsidRPr="00550DB3" w:rsidRDefault="00550DB3" w:rsidP="00550DB3">
      <w:pPr>
        <w:rPr>
          <w:color w:val="002060"/>
        </w:rPr>
      </w:pPr>
    </w:p>
    <w:p w14:paraId="702DBB4D" w14:textId="77777777" w:rsidR="00550DB3" w:rsidRPr="00550DB3" w:rsidRDefault="00550DB3" w:rsidP="00550DB3">
      <w:pPr>
        <w:rPr>
          <w:b/>
          <w:bCs/>
          <w:color w:val="002060"/>
        </w:rPr>
      </w:pPr>
      <w:r w:rsidRPr="00550DB3">
        <w:rPr>
          <w:b/>
          <w:bCs/>
          <w:color w:val="002060"/>
        </w:rPr>
        <w:t>3. A pályázat célcsoportja</w:t>
      </w:r>
    </w:p>
    <w:p w14:paraId="257771D5" w14:textId="77777777" w:rsidR="00550DB3" w:rsidRPr="00550DB3" w:rsidRDefault="00550DB3" w:rsidP="00550DB3">
      <w:pPr>
        <w:numPr>
          <w:ilvl w:val="0"/>
          <w:numId w:val="2"/>
        </w:numPr>
        <w:rPr>
          <w:color w:val="002060"/>
        </w:rPr>
      </w:pPr>
      <w:r w:rsidRPr="00550DB3">
        <w:rPr>
          <w:color w:val="002060"/>
        </w:rPr>
        <w:t>általános és középiskolás tanulók,</w:t>
      </w:r>
    </w:p>
    <w:p w14:paraId="7256D1C4" w14:textId="2DF96EBC" w:rsidR="00550DB3" w:rsidRPr="00550DB3" w:rsidRDefault="00550DB3" w:rsidP="00550DB3">
      <w:pPr>
        <w:numPr>
          <w:ilvl w:val="0"/>
          <w:numId w:val="2"/>
        </w:numPr>
        <w:rPr>
          <w:color w:val="002060"/>
        </w:rPr>
      </w:pPr>
      <w:r w:rsidRPr="00550DB3">
        <w:rPr>
          <w:color w:val="002060"/>
        </w:rPr>
        <w:t>10–</w:t>
      </w:r>
      <w:r w:rsidR="002071FC" w:rsidRPr="002071FC">
        <w:rPr>
          <w:color w:val="002060"/>
        </w:rPr>
        <w:t>17</w:t>
      </w:r>
      <w:r w:rsidRPr="00550DB3">
        <w:rPr>
          <w:color w:val="002060"/>
        </w:rPr>
        <w:t xml:space="preserve"> év közötti fiatal alkotók,</w:t>
      </w:r>
    </w:p>
    <w:p w14:paraId="63056A33" w14:textId="77777777" w:rsidR="00550DB3" w:rsidRPr="00550DB3" w:rsidRDefault="00550DB3" w:rsidP="00550DB3">
      <w:pPr>
        <w:rPr>
          <w:b/>
          <w:bCs/>
          <w:color w:val="002060"/>
        </w:rPr>
      </w:pPr>
      <w:r w:rsidRPr="00550DB3">
        <w:rPr>
          <w:b/>
          <w:bCs/>
          <w:color w:val="002060"/>
        </w:rPr>
        <w:t>4. A pályázat kategóriái</w:t>
      </w:r>
    </w:p>
    <w:p w14:paraId="61C82168" w14:textId="77777777" w:rsidR="00550DB3" w:rsidRPr="00550DB3" w:rsidRDefault="00550DB3" w:rsidP="00550DB3">
      <w:pPr>
        <w:rPr>
          <w:color w:val="002060"/>
        </w:rPr>
      </w:pPr>
      <w:r w:rsidRPr="00550DB3">
        <w:rPr>
          <w:color w:val="002060"/>
        </w:rPr>
        <w:t>A fiatalok három művészeti területen pályázhatnak:</w:t>
      </w:r>
    </w:p>
    <w:p w14:paraId="55B68EC9" w14:textId="77777777" w:rsidR="00550DB3" w:rsidRPr="00550DB3" w:rsidRDefault="00550DB3" w:rsidP="00550DB3">
      <w:pPr>
        <w:numPr>
          <w:ilvl w:val="0"/>
          <w:numId w:val="3"/>
        </w:numPr>
        <w:rPr>
          <w:color w:val="002060"/>
        </w:rPr>
      </w:pPr>
      <w:r w:rsidRPr="00550DB3">
        <w:rPr>
          <w:b/>
          <w:bCs/>
          <w:color w:val="002060"/>
        </w:rPr>
        <w:t>Festmény</w:t>
      </w:r>
    </w:p>
    <w:p w14:paraId="5790A676" w14:textId="77777777" w:rsidR="00550DB3" w:rsidRPr="002071FC" w:rsidRDefault="00550DB3" w:rsidP="00550DB3">
      <w:pPr>
        <w:numPr>
          <w:ilvl w:val="0"/>
          <w:numId w:val="3"/>
        </w:numPr>
        <w:rPr>
          <w:color w:val="002060"/>
        </w:rPr>
      </w:pPr>
      <w:r w:rsidRPr="00550DB3">
        <w:rPr>
          <w:b/>
          <w:bCs/>
          <w:color w:val="002060"/>
        </w:rPr>
        <w:t>Rajz</w:t>
      </w:r>
    </w:p>
    <w:p w14:paraId="3D4FF626" w14:textId="3BC0DCF3" w:rsidR="002071FC" w:rsidRPr="00550DB3" w:rsidRDefault="002071FC" w:rsidP="00550DB3">
      <w:pPr>
        <w:numPr>
          <w:ilvl w:val="0"/>
          <w:numId w:val="3"/>
        </w:numPr>
        <w:rPr>
          <w:color w:val="002060"/>
        </w:rPr>
      </w:pPr>
      <w:r w:rsidRPr="002071FC">
        <w:rPr>
          <w:b/>
          <w:bCs/>
          <w:color w:val="002060"/>
        </w:rPr>
        <w:t>a képzőművészet valamennyi területe</w:t>
      </w:r>
    </w:p>
    <w:p w14:paraId="62956F2A" w14:textId="77777777" w:rsidR="00550DB3" w:rsidRPr="00550DB3" w:rsidRDefault="00550DB3" w:rsidP="00550DB3">
      <w:pPr>
        <w:rPr>
          <w:color w:val="002060"/>
        </w:rPr>
      </w:pPr>
      <w:r w:rsidRPr="00550DB3">
        <w:rPr>
          <w:color w:val="002060"/>
        </w:rPr>
        <w:t>Minden pályázó egy kategóriában egy alkotással nevezhet.</w:t>
      </w:r>
    </w:p>
    <w:p w14:paraId="5ADFF685" w14:textId="77777777" w:rsidR="00550DB3" w:rsidRPr="00550DB3" w:rsidRDefault="00550DB3" w:rsidP="00550DB3">
      <w:pPr>
        <w:rPr>
          <w:b/>
          <w:bCs/>
          <w:color w:val="002060"/>
        </w:rPr>
      </w:pPr>
      <w:r w:rsidRPr="00550DB3">
        <w:rPr>
          <w:b/>
          <w:bCs/>
          <w:color w:val="002060"/>
        </w:rPr>
        <w:t>6. A projekt szakmai háttere</w:t>
      </w:r>
    </w:p>
    <w:p w14:paraId="5D01439A" w14:textId="77777777" w:rsidR="00550DB3" w:rsidRPr="00550DB3" w:rsidRDefault="00550DB3" w:rsidP="00550DB3">
      <w:pPr>
        <w:rPr>
          <w:color w:val="002060"/>
        </w:rPr>
      </w:pPr>
      <w:r w:rsidRPr="00550DB3">
        <w:rPr>
          <w:color w:val="002060"/>
        </w:rPr>
        <w:t>A program megvalósításában részt vesznek:</w:t>
      </w:r>
    </w:p>
    <w:p w14:paraId="148B4B62" w14:textId="77777777" w:rsidR="00550DB3" w:rsidRPr="00550DB3" w:rsidRDefault="00550DB3" w:rsidP="00550DB3">
      <w:pPr>
        <w:numPr>
          <w:ilvl w:val="0"/>
          <w:numId w:val="5"/>
        </w:numPr>
        <w:rPr>
          <w:color w:val="002060"/>
        </w:rPr>
      </w:pPr>
      <w:r w:rsidRPr="00550DB3">
        <w:rPr>
          <w:color w:val="002060"/>
        </w:rPr>
        <w:t>kommunikációs és PR szakemberek,</w:t>
      </w:r>
    </w:p>
    <w:p w14:paraId="3ED79950" w14:textId="77777777" w:rsidR="00550DB3" w:rsidRPr="00550DB3" w:rsidRDefault="00550DB3" w:rsidP="00550DB3">
      <w:pPr>
        <w:numPr>
          <w:ilvl w:val="0"/>
          <w:numId w:val="5"/>
        </w:numPr>
        <w:rPr>
          <w:color w:val="002060"/>
        </w:rPr>
      </w:pPr>
      <w:r w:rsidRPr="00550DB3">
        <w:rPr>
          <w:color w:val="002060"/>
        </w:rPr>
        <w:t>grafikusok, fotósok, videósok,</w:t>
      </w:r>
    </w:p>
    <w:p w14:paraId="70215A11" w14:textId="77777777" w:rsidR="00550DB3" w:rsidRPr="00550DB3" w:rsidRDefault="00550DB3" w:rsidP="00550DB3">
      <w:pPr>
        <w:numPr>
          <w:ilvl w:val="0"/>
          <w:numId w:val="5"/>
        </w:numPr>
        <w:rPr>
          <w:color w:val="002060"/>
        </w:rPr>
      </w:pPr>
      <w:r w:rsidRPr="00550DB3">
        <w:rPr>
          <w:color w:val="002060"/>
        </w:rPr>
        <w:t>művészettörténészek,</w:t>
      </w:r>
    </w:p>
    <w:p w14:paraId="4A892D5E" w14:textId="77777777" w:rsidR="00550DB3" w:rsidRPr="00550DB3" w:rsidRDefault="00550DB3" w:rsidP="00550DB3">
      <w:pPr>
        <w:numPr>
          <w:ilvl w:val="0"/>
          <w:numId w:val="5"/>
        </w:numPr>
        <w:rPr>
          <w:color w:val="002060"/>
        </w:rPr>
      </w:pPr>
      <w:r w:rsidRPr="00550DB3">
        <w:rPr>
          <w:color w:val="002060"/>
        </w:rPr>
        <w:lastRenderedPageBreak/>
        <w:t>az NFMA munkatársai,</w:t>
      </w:r>
    </w:p>
    <w:p w14:paraId="0B9E5E45" w14:textId="77777777" w:rsidR="00550DB3" w:rsidRPr="00550DB3" w:rsidRDefault="00550DB3" w:rsidP="00550DB3">
      <w:pPr>
        <w:numPr>
          <w:ilvl w:val="0"/>
          <w:numId w:val="5"/>
        </w:numPr>
        <w:rPr>
          <w:color w:val="002060"/>
        </w:rPr>
      </w:pPr>
      <w:r w:rsidRPr="00550DB3">
        <w:rPr>
          <w:color w:val="002060"/>
        </w:rPr>
        <w:t>civil szervezeti vezetők és vállalkozók.</w:t>
      </w:r>
    </w:p>
    <w:p w14:paraId="30BCE60E" w14:textId="77777777" w:rsidR="00550DB3" w:rsidRPr="00550DB3" w:rsidRDefault="00550DB3" w:rsidP="00550DB3">
      <w:pPr>
        <w:numPr>
          <w:ilvl w:val="0"/>
          <w:numId w:val="6"/>
        </w:numPr>
        <w:rPr>
          <w:color w:val="002060"/>
        </w:rPr>
      </w:pPr>
      <w:r w:rsidRPr="00550DB3">
        <w:rPr>
          <w:color w:val="002060"/>
        </w:rPr>
        <w:t>a fiatalok művei helyi művelődési házakban, könyvtárakban és köztereken kerülnek bemutatásra.</w:t>
      </w:r>
    </w:p>
    <w:p w14:paraId="59D26773" w14:textId="5726E32D" w:rsidR="00550DB3" w:rsidRPr="00550DB3" w:rsidRDefault="00550DB3" w:rsidP="00550DB3">
      <w:pPr>
        <w:rPr>
          <w:color w:val="002060"/>
        </w:rPr>
      </w:pPr>
    </w:p>
    <w:p w14:paraId="65B8614E" w14:textId="77777777" w:rsidR="002071FC" w:rsidRPr="002071FC" w:rsidRDefault="00550DB3" w:rsidP="002071FC">
      <w:pPr>
        <w:pStyle w:val="NormlWeb"/>
        <w:rPr>
          <w:b/>
          <w:bCs/>
          <w:color w:val="002060"/>
        </w:rPr>
      </w:pPr>
      <w:r w:rsidRPr="00550DB3">
        <w:rPr>
          <w:rFonts w:eastAsiaTheme="majorEastAsia"/>
          <w:b/>
          <w:bCs/>
          <w:color w:val="002060"/>
        </w:rPr>
        <w:t>7. A pályázatok benyújtása</w:t>
      </w:r>
      <w:r w:rsidR="002071FC" w:rsidRPr="002071FC">
        <w:rPr>
          <w:b/>
          <w:bCs/>
          <w:color w:val="002060"/>
        </w:rPr>
        <w:t xml:space="preserve">: </w:t>
      </w:r>
    </w:p>
    <w:p w14:paraId="01B0E2F3" w14:textId="05BE0452" w:rsidR="002071FC" w:rsidRPr="002071FC" w:rsidRDefault="002071FC" w:rsidP="002071FC">
      <w:pPr>
        <w:pStyle w:val="NormlWeb"/>
        <w:rPr>
          <w:color w:val="002060"/>
        </w:rPr>
      </w:pPr>
      <w:r w:rsidRPr="002071FC">
        <w:rPr>
          <w:color w:val="002060"/>
        </w:rPr>
        <w:t>Regisztráció az NFMA weboldalán: https://nemzetfiatalmuveszeiert.com/?page_id=1470#kapcsolat</w:t>
      </w:r>
    </w:p>
    <w:p w14:paraId="79FF307B" w14:textId="746A948D" w:rsidR="002071FC" w:rsidRPr="002071FC" w:rsidRDefault="002071FC" w:rsidP="002071FC">
      <w:pPr>
        <w:jc w:val="both"/>
        <w:rPr>
          <w:rFonts w:ascii="Times New Roman" w:hAnsi="Times New Roman" w:cs="Times New Roman"/>
          <w:color w:val="002060"/>
        </w:rPr>
      </w:pPr>
      <w:r w:rsidRPr="002071FC">
        <w:rPr>
          <w:rFonts w:ascii="Times New Roman" w:hAnsi="Times New Roman" w:cs="Times New Roman"/>
          <w:color w:val="002060"/>
        </w:rPr>
        <w:t>-Pályázati adatlap (</w:t>
      </w:r>
      <w:hyperlink r:id="rId8" w:history="1">
        <w:r w:rsidRPr="002071FC">
          <w:rPr>
            <w:rStyle w:val="Hiperhivatkozs"/>
            <w:rFonts w:ascii="Times New Roman" w:hAnsi="Times New Roman" w:cs="Times New Roman"/>
            <w:color w:val="002060"/>
          </w:rPr>
          <w:t>info@nemzetfiatalmuveszeiert.com</w:t>
        </w:r>
      </w:hyperlink>
      <w:r w:rsidRPr="002071FC">
        <w:rPr>
          <w:rFonts w:ascii="Times New Roman" w:hAnsi="Times New Roman" w:cs="Times New Roman"/>
          <w:color w:val="002060"/>
        </w:rPr>
        <w:t xml:space="preserve"> e-mail címre elküldeni!) </w:t>
      </w:r>
    </w:p>
    <w:p w14:paraId="4DF3E555" w14:textId="77777777" w:rsidR="002071FC" w:rsidRPr="002071FC" w:rsidRDefault="002071FC" w:rsidP="002071FC">
      <w:pPr>
        <w:jc w:val="both"/>
        <w:rPr>
          <w:rFonts w:ascii="Times New Roman" w:hAnsi="Times New Roman" w:cs="Times New Roman"/>
          <w:color w:val="002060"/>
        </w:rPr>
      </w:pPr>
      <w:r w:rsidRPr="002071FC">
        <w:rPr>
          <w:rFonts w:ascii="Times New Roman" w:hAnsi="Times New Roman" w:cs="Times New Roman"/>
          <w:color w:val="002060"/>
        </w:rPr>
        <w:t xml:space="preserve">-  1db Pályamunka ( </w:t>
      </w:r>
      <w:hyperlink r:id="rId9" w:history="1">
        <w:r w:rsidRPr="002071FC">
          <w:rPr>
            <w:rStyle w:val="Hiperhivatkozs"/>
            <w:rFonts w:ascii="Times New Roman" w:hAnsi="Times New Roman" w:cs="Times New Roman"/>
            <w:color w:val="002060"/>
          </w:rPr>
          <w:t>info@nemzetfiatalmuveszeiert.com</w:t>
        </w:r>
      </w:hyperlink>
      <w:r w:rsidRPr="002071FC">
        <w:rPr>
          <w:rFonts w:ascii="Times New Roman" w:hAnsi="Times New Roman" w:cs="Times New Roman"/>
          <w:color w:val="002060"/>
        </w:rPr>
        <w:t xml:space="preserve"> e-mail címre elküldeni!)</w:t>
      </w:r>
    </w:p>
    <w:p w14:paraId="20B1C805" w14:textId="77777777" w:rsidR="002071FC" w:rsidRPr="002071FC" w:rsidRDefault="002071FC" w:rsidP="002071FC">
      <w:pPr>
        <w:rPr>
          <w:rFonts w:ascii="Times New Roman" w:hAnsi="Times New Roman" w:cs="Times New Roman"/>
          <w:color w:val="002060"/>
        </w:rPr>
      </w:pPr>
      <w:r w:rsidRPr="002071FC">
        <w:rPr>
          <w:rFonts w:ascii="Times New Roman" w:hAnsi="Times New Roman" w:cs="Times New Roman"/>
          <w:color w:val="002060"/>
        </w:rPr>
        <w:t xml:space="preserve">a dokumentumok az Alapítvány oldaláról letölthetők. </w:t>
      </w:r>
      <w:hyperlink r:id="rId10" w:anchor="kapcsolat" w:history="1">
        <w:r w:rsidRPr="002071FC">
          <w:rPr>
            <w:rStyle w:val="Hiperhivatkozs"/>
            <w:rFonts w:ascii="Times New Roman" w:hAnsi="Times New Roman" w:cs="Times New Roman"/>
            <w:color w:val="002060"/>
          </w:rPr>
          <w:t>https://nemzetfiatalmuveszeiert.com/?page_id=1470#kapcsolat</w:t>
        </w:r>
      </w:hyperlink>
    </w:p>
    <w:p w14:paraId="09FF635E" w14:textId="77777777" w:rsidR="00550DB3" w:rsidRPr="00550DB3" w:rsidRDefault="00550DB3" w:rsidP="00550DB3">
      <w:pPr>
        <w:rPr>
          <w:color w:val="002060"/>
        </w:rPr>
      </w:pPr>
      <w:r w:rsidRPr="00550DB3">
        <w:rPr>
          <w:b/>
          <w:bCs/>
          <w:color w:val="002060"/>
        </w:rPr>
        <w:t>Beadási határidő: 2026. április 1. (szerda) éjfél</w:t>
      </w:r>
    </w:p>
    <w:p w14:paraId="2593C19A" w14:textId="09E61290" w:rsidR="00550DB3" w:rsidRPr="00550DB3" w:rsidRDefault="00550DB3" w:rsidP="00550DB3">
      <w:pPr>
        <w:rPr>
          <w:color w:val="002060"/>
        </w:rPr>
      </w:pPr>
    </w:p>
    <w:p w14:paraId="3076EA1E" w14:textId="77777777" w:rsidR="00550DB3" w:rsidRPr="00550DB3" w:rsidRDefault="00550DB3" w:rsidP="00550DB3">
      <w:pPr>
        <w:rPr>
          <w:b/>
          <w:bCs/>
          <w:color w:val="002060"/>
        </w:rPr>
      </w:pPr>
      <w:r w:rsidRPr="00550DB3">
        <w:rPr>
          <w:b/>
          <w:bCs/>
          <w:color w:val="002060"/>
        </w:rPr>
        <w:t>8. A pályázatok értékelése</w:t>
      </w:r>
    </w:p>
    <w:p w14:paraId="5D004B13" w14:textId="77777777" w:rsidR="00550DB3" w:rsidRPr="00550DB3" w:rsidRDefault="00550DB3" w:rsidP="00550DB3">
      <w:pPr>
        <w:rPr>
          <w:color w:val="002060"/>
        </w:rPr>
      </w:pPr>
      <w:r w:rsidRPr="00550DB3">
        <w:rPr>
          <w:color w:val="002060"/>
        </w:rPr>
        <w:t>A zsűri tagjai:</w:t>
      </w:r>
    </w:p>
    <w:p w14:paraId="20D2461D" w14:textId="34471CDE" w:rsidR="00870CCC" w:rsidRPr="00870CCC" w:rsidRDefault="00870CCC" w:rsidP="00870CCC">
      <w:pPr>
        <w:pStyle w:val="Listaszerbekezds"/>
        <w:numPr>
          <w:ilvl w:val="1"/>
          <w:numId w:val="5"/>
        </w:numPr>
        <w:rPr>
          <w:color w:val="002060"/>
        </w:rPr>
      </w:pPr>
      <w:r w:rsidRPr="00870CCC">
        <w:rPr>
          <w:color w:val="002060"/>
        </w:rPr>
        <w:t xml:space="preserve">művészeti szakemberek </w:t>
      </w:r>
    </w:p>
    <w:p w14:paraId="474F0267" w14:textId="4A6BB381" w:rsidR="00550DB3" w:rsidRPr="00550DB3" w:rsidRDefault="00550DB3" w:rsidP="00550DB3">
      <w:pPr>
        <w:rPr>
          <w:color w:val="002060"/>
        </w:rPr>
      </w:pPr>
      <w:r w:rsidRPr="00550DB3">
        <w:rPr>
          <w:color w:val="002060"/>
        </w:rPr>
        <w:t>Értékelési szempontok:</w:t>
      </w:r>
    </w:p>
    <w:p w14:paraId="3D1BFE50" w14:textId="77777777" w:rsidR="00550DB3" w:rsidRPr="00550DB3" w:rsidRDefault="00550DB3" w:rsidP="00550DB3">
      <w:pPr>
        <w:numPr>
          <w:ilvl w:val="0"/>
          <w:numId w:val="8"/>
        </w:numPr>
        <w:rPr>
          <w:color w:val="002060"/>
        </w:rPr>
      </w:pPr>
      <w:r w:rsidRPr="00550DB3">
        <w:rPr>
          <w:color w:val="002060"/>
        </w:rPr>
        <w:t>kreativitás és eredetiség,</w:t>
      </w:r>
    </w:p>
    <w:p w14:paraId="75F8152E" w14:textId="77777777" w:rsidR="00550DB3" w:rsidRPr="00550DB3" w:rsidRDefault="00550DB3" w:rsidP="00550DB3">
      <w:pPr>
        <w:numPr>
          <w:ilvl w:val="0"/>
          <w:numId w:val="8"/>
        </w:numPr>
        <w:rPr>
          <w:color w:val="002060"/>
        </w:rPr>
      </w:pPr>
      <w:r w:rsidRPr="00550DB3">
        <w:rPr>
          <w:color w:val="002060"/>
        </w:rPr>
        <w:t>technikai kivitelezés,</w:t>
      </w:r>
    </w:p>
    <w:p w14:paraId="495188E9" w14:textId="77777777" w:rsidR="00550DB3" w:rsidRPr="00550DB3" w:rsidRDefault="00550DB3" w:rsidP="00550DB3">
      <w:pPr>
        <w:numPr>
          <w:ilvl w:val="0"/>
          <w:numId w:val="8"/>
        </w:numPr>
        <w:rPr>
          <w:color w:val="002060"/>
        </w:rPr>
      </w:pPr>
      <w:r w:rsidRPr="00550DB3">
        <w:rPr>
          <w:color w:val="002060"/>
        </w:rPr>
        <w:t>témához való kapcsolódás,</w:t>
      </w:r>
    </w:p>
    <w:p w14:paraId="57FE2E95" w14:textId="77777777" w:rsidR="00550DB3" w:rsidRPr="00550DB3" w:rsidRDefault="00550DB3" w:rsidP="00550DB3">
      <w:pPr>
        <w:numPr>
          <w:ilvl w:val="0"/>
          <w:numId w:val="8"/>
        </w:numPr>
        <w:rPr>
          <w:color w:val="002060"/>
        </w:rPr>
      </w:pPr>
      <w:r w:rsidRPr="00550DB3">
        <w:rPr>
          <w:color w:val="002060"/>
        </w:rPr>
        <w:t>vizuális kifejezőerő.</w:t>
      </w:r>
    </w:p>
    <w:p w14:paraId="3F749B2C" w14:textId="77777777" w:rsidR="00550DB3" w:rsidRPr="002071FC" w:rsidRDefault="00550DB3" w:rsidP="00550DB3">
      <w:pPr>
        <w:rPr>
          <w:b/>
          <w:bCs/>
          <w:color w:val="002060"/>
        </w:rPr>
      </w:pPr>
      <w:r w:rsidRPr="00550DB3">
        <w:rPr>
          <w:b/>
          <w:bCs/>
          <w:color w:val="002060"/>
        </w:rPr>
        <w:t>9. Díjazás</w:t>
      </w:r>
    </w:p>
    <w:p w14:paraId="2AFF6ABB" w14:textId="77777777" w:rsidR="002071FC" w:rsidRPr="002071FC" w:rsidRDefault="002071FC" w:rsidP="002071FC">
      <w:pPr>
        <w:jc w:val="both"/>
        <w:rPr>
          <w:rFonts w:ascii="Times New Roman" w:hAnsi="Times New Roman" w:cs="Times New Roman"/>
          <w:b/>
          <w:bCs/>
          <w:color w:val="002060"/>
        </w:rPr>
      </w:pPr>
      <w:r w:rsidRPr="002071FC">
        <w:rPr>
          <w:rFonts w:ascii="Times New Roman" w:hAnsi="Times New Roman" w:cs="Times New Roman"/>
          <w:b/>
          <w:bCs/>
          <w:color w:val="002060"/>
        </w:rPr>
        <w:t>Díjátadó:</w:t>
      </w:r>
    </w:p>
    <w:p w14:paraId="23AE4EBE" w14:textId="1D6C2CF5" w:rsidR="002071FC" w:rsidRPr="002071FC" w:rsidRDefault="002071FC" w:rsidP="002071FC">
      <w:pPr>
        <w:jc w:val="both"/>
        <w:rPr>
          <w:rFonts w:ascii="Times New Roman" w:hAnsi="Times New Roman" w:cs="Times New Roman"/>
          <w:color w:val="002060"/>
        </w:rPr>
      </w:pPr>
      <w:r w:rsidRPr="002071FC">
        <w:rPr>
          <w:rFonts w:ascii="Times New Roman" w:hAnsi="Times New Roman" w:cs="Times New Roman"/>
          <w:color w:val="002060"/>
        </w:rPr>
        <w:t xml:space="preserve">A díjátadóra, a CarolynArt Galériában kerül sor, ahol elismert szakemberek és művészek által kerülnek átadásra az értékes nyeremények. </w:t>
      </w:r>
    </w:p>
    <w:p w14:paraId="710F9B73" w14:textId="77777777" w:rsidR="002071FC" w:rsidRPr="002071FC" w:rsidRDefault="002071FC" w:rsidP="002071FC">
      <w:pPr>
        <w:jc w:val="both"/>
        <w:rPr>
          <w:rFonts w:ascii="Times New Roman" w:hAnsi="Times New Roman" w:cs="Times New Roman"/>
          <w:color w:val="002060"/>
        </w:rPr>
      </w:pPr>
      <w:r w:rsidRPr="002071FC">
        <w:rPr>
          <w:rFonts w:ascii="Times New Roman" w:hAnsi="Times New Roman" w:cs="Times New Roman"/>
          <w:color w:val="002060"/>
        </w:rPr>
        <w:t xml:space="preserve">A nyertes pályázók átvehetik a: </w:t>
      </w:r>
    </w:p>
    <w:p w14:paraId="7ECB6F1A" w14:textId="1F21CCDD" w:rsidR="002071FC" w:rsidRPr="002071FC" w:rsidRDefault="002071FC" w:rsidP="002071FC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2071FC">
        <w:rPr>
          <w:rFonts w:ascii="Times New Roman" w:hAnsi="Times New Roman" w:cs="Times New Roman"/>
          <w:b/>
          <w:bCs/>
          <w:color w:val="002060"/>
        </w:rPr>
        <w:t>NEMZET FIATAL MŰVÉSZEIÉRT ALAPÍTVÁNY -2026- NEMZET FIATAL FELTÖREKVŐ MŰVÉSZE</w:t>
      </w:r>
    </w:p>
    <w:p w14:paraId="5D72410A" w14:textId="77777777" w:rsidR="002071FC" w:rsidRPr="002071FC" w:rsidRDefault="002071FC" w:rsidP="002071FC">
      <w:pPr>
        <w:jc w:val="center"/>
        <w:rPr>
          <w:rFonts w:ascii="Times New Roman" w:hAnsi="Times New Roman" w:cs="Times New Roman"/>
          <w:color w:val="002060"/>
        </w:rPr>
      </w:pPr>
      <w:r w:rsidRPr="002071FC">
        <w:rPr>
          <w:rFonts w:ascii="Times New Roman" w:hAnsi="Times New Roman" w:cs="Times New Roman"/>
          <w:color w:val="002060"/>
        </w:rPr>
        <w:t>valamint a</w:t>
      </w:r>
    </w:p>
    <w:p w14:paraId="0335FB92" w14:textId="61EE7884" w:rsidR="002071FC" w:rsidRPr="002071FC" w:rsidRDefault="002071FC" w:rsidP="002071FC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2071FC">
        <w:rPr>
          <w:rFonts w:ascii="Times New Roman" w:hAnsi="Times New Roman" w:cs="Times New Roman"/>
          <w:b/>
          <w:bCs/>
          <w:color w:val="002060"/>
        </w:rPr>
        <w:t xml:space="preserve">NEMZET FIATAL MŰVÉSZEIÉRT ALAPÍTVÁNY -2026-NEMZET FIATAL MŰVÉSZE  </w:t>
      </w:r>
    </w:p>
    <w:p w14:paraId="4900C8D6" w14:textId="77777777" w:rsidR="002071FC" w:rsidRPr="002071FC" w:rsidRDefault="002071FC" w:rsidP="002071FC">
      <w:pPr>
        <w:jc w:val="center"/>
        <w:rPr>
          <w:rFonts w:ascii="Times New Roman" w:hAnsi="Times New Roman" w:cs="Times New Roman"/>
          <w:color w:val="002060"/>
        </w:rPr>
      </w:pPr>
      <w:r w:rsidRPr="002071FC">
        <w:rPr>
          <w:rFonts w:ascii="Times New Roman" w:hAnsi="Times New Roman" w:cs="Times New Roman"/>
          <w:color w:val="002060"/>
        </w:rPr>
        <w:lastRenderedPageBreak/>
        <w:t>megtisztelő címet!</w:t>
      </w:r>
    </w:p>
    <w:p w14:paraId="03DC06D9" w14:textId="77777777" w:rsidR="002071FC" w:rsidRPr="00550DB3" w:rsidRDefault="002071FC" w:rsidP="00550DB3">
      <w:pPr>
        <w:rPr>
          <w:b/>
          <w:bCs/>
          <w:color w:val="002060"/>
        </w:rPr>
      </w:pPr>
    </w:p>
    <w:p w14:paraId="7771BFB2" w14:textId="5F3AEBB0" w:rsidR="00550DB3" w:rsidRPr="00550DB3" w:rsidRDefault="00550DB3" w:rsidP="00550DB3">
      <w:pPr>
        <w:rPr>
          <w:color w:val="002060"/>
        </w:rPr>
      </w:pPr>
      <w:r w:rsidRPr="00550DB3">
        <w:rPr>
          <w:color w:val="002060"/>
        </w:rPr>
        <w:t xml:space="preserve">A kategóriák első három </w:t>
      </w:r>
      <w:r w:rsidR="002071FC" w:rsidRPr="002071FC">
        <w:rPr>
          <w:color w:val="002060"/>
        </w:rPr>
        <w:t xml:space="preserve">+ 3 különdíjas </w:t>
      </w:r>
      <w:r w:rsidRPr="00550DB3">
        <w:rPr>
          <w:color w:val="002060"/>
        </w:rPr>
        <w:t>helyezettje:</w:t>
      </w:r>
    </w:p>
    <w:p w14:paraId="61D41243" w14:textId="7E0BBC35" w:rsidR="00550DB3" w:rsidRPr="00870CCC" w:rsidRDefault="00550DB3" w:rsidP="00870CCC">
      <w:pPr>
        <w:pStyle w:val="Listaszerbekezds"/>
        <w:numPr>
          <w:ilvl w:val="1"/>
          <w:numId w:val="5"/>
        </w:numPr>
        <w:rPr>
          <w:color w:val="002060"/>
        </w:rPr>
      </w:pPr>
      <w:r w:rsidRPr="00870CCC">
        <w:rPr>
          <w:color w:val="002060"/>
        </w:rPr>
        <w:t>oklevelet és NFMA-</w:t>
      </w:r>
      <w:r w:rsidR="002071FC" w:rsidRPr="00870CCC">
        <w:rPr>
          <w:color w:val="002060"/>
        </w:rPr>
        <w:t xml:space="preserve">tárgyi ajándékot </w:t>
      </w:r>
      <w:r w:rsidRPr="00870CCC">
        <w:rPr>
          <w:color w:val="002060"/>
        </w:rPr>
        <w:t>kap,</w:t>
      </w:r>
    </w:p>
    <w:p w14:paraId="60B08656" w14:textId="1C988D1A" w:rsidR="00870CCC" w:rsidRPr="00870CCC" w:rsidRDefault="00870CCC" w:rsidP="00870CCC">
      <w:pPr>
        <w:pStyle w:val="Listaszerbekezds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2026-év folyamán </w:t>
      </w:r>
      <w:r w:rsidRPr="00870CCC">
        <w:rPr>
          <w:rFonts w:ascii="Times New Roman" w:hAnsi="Times New Roman" w:cs="Times New Roman"/>
          <w:color w:val="002060"/>
        </w:rPr>
        <w:t xml:space="preserve">műveik </w:t>
      </w:r>
      <w:r>
        <w:rPr>
          <w:rFonts w:ascii="Times New Roman" w:hAnsi="Times New Roman" w:cs="Times New Roman"/>
          <w:color w:val="002060"/>
        </w:rPr>
        <w:t xml:space="preserve">bemutatása a </w:t>
      </w:r>
      <w:r w:rsidRPr="00870CCC">
        <w:rPr>
          <w:rFonts w:ascii="Times New Roman" w:hAnsi="Times New Roman" w:cs="Times New Roman"/>
          <w:color w:val="002060"/>
        </w:rPr>
        <w:t xml:space="preserve">budapesti galériában </w:t>
      </w:r>
    </w:p>
    <w:p w14:paraId="26764FFC" w14:textId="3CB401A9" w:rsidR="002071FC" w:rsidRPr="002071FC" w:rsidRDefault="002071FC" w:rsidP="002071F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071FC">
        <w:rPr>
          <w:rStyle w:val="Kiemels2"/>
          <w:rFonts w:ascii="Times New Roman" w:hAnsi="Times New Roman" w:cs="Times New Roman"/>
          <w:color w:val="002060"/>
        </w:rPr>
        <w:t>Adatkezelés:</w:t>
      </w:r>
      <w:r w:rsidRPr="002071FC">
        <w:rPr>
          <w:rFonts w:ascii="Times New Roman" w:hAnsi="Times New Roman" w:cs="Times New Roman"/>
          <w:color w:val="002060"/>
        </w:rPr>
        <w:br/>
      </w:r>
      <w:r w:rsidRPr="002071FC">
        <w:rPr>
          <w:rFonts w:ascii="Times New Roman" w:hAnsi="Times New Roman" w:cs="Times New Roman"/>
          <w:color w:val="002060"/>
          <w:sz w:val="24"/>
          <w:szCs w:val="24"/>
        </w:rPr>
        <w:t>A pályázatra jelentkezők adatait az NFM Alapítvány, a GDPR szabályozásnak megfelelően kezeli, csak a pályázat időtartama alatt, ill. az eredményhirdetésig őrzi meg, és harmadik félnek nem adja át.</w:t>
      </w:r>
      <w:r w:rsidRPr="002071FC">
        <w:rPr>
          <w:rFonts w:ascii="Times New Roman" w:hAnsi="Times New Roman" w:cs="Times New Roman"/>
          <w:color w:val="002060"/>
          <w:sz w:val="24"/>
          <w:szCs w:val="24"/>
        </w:rPr>
        <w:br/>
        <w:t xml:space="preserve">Az adatvédelmi szabályzat az </w:t>
      </w:r>
      <w:hyperlink r:id="rId11" w:history="1">
        <w:r w:rsidRPr="002071FC">
          <w:rPr>
            <w:rStyle w:val="Hiperhivatkozs"/>
            <w:rFonts w:ascii="Times New Roman" w:hAnsi="Times New Roman" w:cs="Times New Roman"/>
            <w:color w:val="002060"/>
            <w:sz w:val="24"/>
            <w:szCs w:val="24"/>
          </w:rPr>
          <w:t>info@nemzetfiatalmuveszeiert.com</w:t>
        </w:r>
      </w:hyperlink>
      <w:r w:rsidRPr="002071FC">
        <w:rPr>
          <w:rFonts w:ascii="Times New Roman" w:hAnsi="Times New Roman" w:cs="Times New Roman"/>
          <w:color w:val="002060"/>
          <w:sz w:val="24"/>
          <w:szCs w:val="24"/>
        </w:rPr>
        <w:t xml:space="preserve">  oldalon tekinthető meg.</w:t>
      </w:r>
    </w:p>
    <w:p w14:paraId="23E72F6B" w14:textId="77777777" w:rsidR="002071FC" w:rsidRPr="002071FC" w:rsidRDefault="002071FC" w:rsidP="002071F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color w:val="002060"/>
        </w:rPr>
      </w:pPr>
      <w:r w:rsidRPr="002071FC">
        <w:rPr>
          <w:rStyle w:val="Kiemels2"/>
          <w:rFonts w:ascii="Times New Roman" w:hAnsi="Times New Roman" w:cs="Times New Roman"/>
          <w:color w:val="002060"/>
        </w:rPr>
        <w:t>A pályaművek felhasználása:</w:t>
      </w:r>
      <w:bookmarkStart w:id="0" w:name="_Hlk167485419"/>
      <w:r w:rsidRPr="002071FC">
        <w:rPr>
          <w:rStyle w:val="Kiemels2"/>
          <w:rFonts w:ascii="Times New Roman" w:hAnsi="Times New Roman" w:cs="Times New Roman"/>
          <w:color w:val="002060"/>
        </w:rPr>
        <w:t xml:space="preserve"> </w:t>
      </w:r>
      <w:r w:rsidRPr="002071FC">
        <w:rPr>
          <w:rFonts w:ascii="Times New Roman" w:hAnsi="Times New Roman" w:cs="Times New Roman"/>
          <w:color w:val="002060"/>
        </w:rPr>
        <w:t>Az NFM Alapítvány a kiállítással egybekötött díjátadót követően, a pályaműveket személyesen visszaszolgáltatja az Alkotónak!</w:t>
      </w:r>
    </w:p>
    <w:bookmarkEnd w:id="0"/>
    <w:p w14:paraId="7712F089" w14:textId="77777777" w:rsidR="002071FC" w:rsidRPr="002071FC" w:rsidRDefault="002071FC" w:rsidP="002071F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2060"/>
        </w:rPr>
      </w:pPr>
      <w:r w:rsidRPr="002071FC">
        <w:rPr>
          <w:rFonts w:ascii="Times New Roman" w:hAnsi="Times New Roman" w:cs="Times New Roman"/>
          <w:b/>
          <w:bCs/>
          <w:color w:val="002060"/>
        </w:rPr>
        <w:t>További részletek az Alapítvány honlapján</w:t>
      </w:r>
      <w:r w:rsidRPr="002071FC">
        <w:rPr>
          <w:rFonts w:ascii="Times New Roman" w:hAnsi="Times New Roman" w:cs="Times New Roman"/>
          <w:color w:val="002060"/>
        </w:rPr>
        <w:t xml:space="preserve">:  </w:t>
      </w:r>
      <w:hyperlink r:id="rId12" w:history="1">
        <w:r w:rsidRPr="002071FC">
          <w:rPr>
            <w:rStyle w:val="Hiperhivatkozs"/>
            <w:rFonts w:ascii="Times New Roman" w:hAnsi="Times New Roman" w:cs="Times New Roman"/>
            <w:color w:val="002060"/>
          </w:rPr>
          <w:t>https://nemzetfiatalmuveszeiert.com/</w:t>
        </w:r>
      </w:hyperlink>
    </w:p>
    <w:p w14:paraId="55367D6B" w14:textId="77777777" w:rsidR="002071FC" w:rsidRPr="00550DB3" w:rsidRDefault="002071FC" w:rsidP="002071FC">
      <w:pPr>
        <w:ind w:left="720"/>
        <w:rPr>
          <w:color w:val="002060"/>
        </w:rPr>
      </w:pPr>
    </w:p>
    <w:p w14:paraId="3F816B51" w14:textId="0533E0E2" w:rsidR="00550DB3" w:rsidRPr="00550DB3" w:rsidRDefault="00550DB3" w:rsidP="002071FC">
      <w:pPr>
        <w:ind w:left="360"/>
        <w:rPr>
          <w:color w:val="002060"/>
        </w:rPr>
      </w:pPr>
      <w:r w:rsidRPr="00550DB3">
        <w:rPr>
          <w:color w:val="002060"/>
        </w:rPr>
        <w:t>.</w:t>
      </w:r>
    </w:p>
    <w:p w14:paraId="60B9636A" w14:textId="77777777" w:rsidR="00D856D7" w:rsidRPr="002071FC" w:rsidRDefault="00D856D7">
      <w:pPr>
        <w:rPr>
          <w:color w:val="002060"/>
        </w:rPr>
      </w:pPr>
    </w:p>
    <w:sectPr w:rsidR="00D856D7" w:rsidRPr="002071FC" w:rsidSect="002071FC">
      <w:headerReference w:type="defaul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EB6A" w14:textId="77777777" w:rsidR="0048055C" w:rsidRDefault="0048055C" w:rsidP="00550DB3">
      <w:pPr>
        <w:spacing w:after="0" w:line="240" w:lineRule="auto"/>
      </w:pPr>
      <w:r>
        <w:separator/>
      </w:r>
    </w:p>
  </w:endnote>
  <w:endnote w:type="continuationSeparator" w:id="0">
    <w:p w14:paraId="1BCB4DF8" w14:textId="77777777" w:rsidR="0048055C" w:rsidRDefault="0048055C" w:rsidP="0055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57F8" w14:textId="77777777" w:rsidR="0048055C" w:rsidRDefault="0048055C" w:rsidP="00550DB3">
      <w:pPr>
        <w:spacing w:after="0" w:line="240" w:lineRule="auto"/>
      </w:pPr>
      <w:r>
        <w:separator/>
      </w:r>
    </w:p>
  </w:footnote>
  <w:footnote w:type="continuationSeparator" w:id="0">
    <w:p w14:paraId="645BB485" w14:textId="77777777" w:rsidR="0048055C" w:rsidRDefault="0048055C" w:rsidP="0055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1E5F" w14:textId="040981D2" w:rsidR="00550DB3" w:rsidRDefault="00550DB3" w:rsidP="00550DB3">
    <w:pPr>
      <w:pStyle w:val="lfej"/>
      <w:jc w:val="center"/>
    </w:pPr>
    <w:r>
      <w:rPr>
        <w:noProof/>
      </w:rPr>
      <w:drawing>
        <wp:inline distT="0" distB="0" distL="0" distR="0" wp14:anchorId="7BC607B6" wp14:editId="7722DAAF">
          <wp:extent cx="2028825" cy="984751"/>
          <wp:effectExtent l="0" t="0" r="0" b="0"/>
          <wp:docPr id="1015987524" name="Kép 1" descr="A képen madár, sziluett láthatóAutomatikusan generált leírás közepes megbízhatóságg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képen madár, sziluett láthatóAutomatikusan generált leírás közepes megbízhatóságg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421" cy="98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18C1"/>
    <w:multiLevelType w:val="multilevel"/>
    <w:tmpl w:val="1EE4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23C91"/>
    <w:multiLevelType w:val="multilevel"/>
    <w:tmpl w:val="87EA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8140F"/>
    <w:multiLevelType w:val="multilevel"/>
    <w:tmpl w:val="6C78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85DAC"/>
    <w:multiLevelType w:val="multilevel"/>
    <w:tmpl w:val="C004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147C7"/>
    <w:multiLevelType w:val="multilevel"/>
    <w:tmpl w:val="A3CA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D42DB"/>
    <w:multiLevelType w:val="multilevel"/>
    <w:tmpl w:val="30D6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60589"/>
    <w:multiLevelType w:val="multilevel"/>
    <w:tmpl w:val="141C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C71F46"/>
    <w:multiLevelType w:val="multilevel"/>
    <w:tmpl w:val="DA90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2187C"/>
    <w:multiLevelType w:val="multilevel"/>
    <w:tmpl w:val="18B8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E78BF"/>
    <w:multiLevelType w:val="multilevel"/>
    <w:tmpl w:val="1C86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A77CC6"/>
    <w:multiLevelType w:val="multilevel"/>
    <w:tmpl w:val="08C2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502885">
    <w:abstractNumId w:val="3"/>
  </w:num>
  <w:num w:numId="2" w16cid:durableId="2113282291">
    <w:abstractNumId w:val="1"/>
  </w:num>
  <w:num w:numId="3" w16cid:durableId="120920567">
    <w:abstractNumId w:val="6"/>
  </w:num>
  <w:num w:numId="4" w16cid:durableId="842667182">
    <w:abstractNumId w:val="8"/>
  </w:num>
  <w:num w:numId="5" w16cid:durableId="623384052">
    <w:abstractNumId w:val="0"/>
  </w:num>
  <w:num w:numId="6" w16cid:durableId="1618178943">
    <w:abstractNumId w:val="10"/>
  </w:num>
  <w:num w:numId="7" w16cid:durableId="2015569727">
    <w:abstractNumId w:val="5"/>
  </w:num>
  <w:num w:numId="8" w16cid:durableId="2091459160">
    <w:abstractNumId w:val="9"/>
  </w:num>
  <w:num w:numId="9" w16cid:durableId="1262883711">
    <w:abstractNumId w:val="7"/>
  </w:num>
  <w:num w:numId="10" w16cid:durableId="1062949436">
    <w:abstractNumId w:val="2"/>
  </w:num>
  <w:num w:numId="11" w16cid:durableId="1229681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5B"/>
    <w:rsid w:val="000B061B"/>
    <w:rsid w:val="002071FC"/>
    <w:rsid w:val="0022200A"/>
    <w:rsid w:val="0027695B"/>
    <w:rsid w:val="0048055C"/>
    <w:rsid w:val="00550DB3"/>
    <w:rsid w:val="00561EE2"/>
    <w:rsid w:val="006964FC"/>
    <w:rsid w:val="007526E3"/>
    <w:rsid w:val="00870CCC"/>
    <w:rsid w:val="009516D8"/>
    <w:rsid w:val="0095545A"/>
    <w:rsid w:val="00D8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8818"/>
  <w15:chartTrackingRefBased/>
  <w15:docId w15:val="{4392F22B-3739-40C8-A1E5-358F22D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0CCC"/>
  </w:style>
  <w:style w:type="paragraph" w:styleId="Cmsor1">
    <w:name w:val="heading 1"/>
    <w:basedOn w:val="Norml"/>
    <w:next w:val="Norml"/>
    <w:link w:val="Cmsor1Char"/>
    <w:uiPriority w:val="9"/>
    <w:qFormat/>
    <w:rsid w:val="00276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69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6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6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6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6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6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6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6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6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6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695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695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695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695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695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695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6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6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76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6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7695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695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7695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6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695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695B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5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0DB3"/>
  </w:style>
  <w:style w:type="paragraph" w:styleId="llb">
    <w:name w:val="footer"/>
    <w:basedOn w:val="Norml"/>
    <w:link w:val="llbChar"/>
    <w:uiPriority w:val="99"/>
    <w:unhideWhenUsed/>
    <w:rsid w:val="0055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0DB3"/>
  </w:style>
  <w:style w:type="paragraph" w:styleId="NormlWeb">
    <w:name w:val="Normal (Web)"/>
    <w:basedOn w:val="Norml"/>
    <w:unhideWhenUsed/>
    <w:rsid w:val="0055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550DB3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2071FC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207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mzetfiatalmuveszeiert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emzetfiatalmuveszeier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nemzetfiatalmuveszeiert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emzetfiatalmuveszeiert.com/?page_id=14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emzetfiatalmuveszeiert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2A1D.831D86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582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Rusznyák-Takács Tünde</dc:creator>
  <cp:keywords/>
  <dc:description/>
  <cp:lastModifiedBy>Rusznyák-Takács Tünde</cp:lastModifiedBy>
  <cp:revision>3</cp:revision>
  <dcterms:created xsi:type="dcterms:W3CDTF">2026-02-10T18:22:00Z</dcterms:created>
  <dcterms:modified xsi:type="dcterms:W3CDTF">2026-02-11T11:35:00Z</dcterms:modified>
</cp:coreProperties>
</file>